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DE" w:rsidRPr="000F376C" w:rsidRDefault="00747CDE" w:rsidP="00747CDE">
      <w:pPr>
        <w:spacing w:line="276" w:lineRule="auto"/>
        <w:jc w:val="center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Договор № ______________</w:t>
      </w:r>
    </w:p>
    <w:p w:rsidR="00747CDE" w:rsidRPr="000F376C" w:rsidRDefault="00747CDE" w:rsidP="00747CDE">
      <w:pPr>
        <w:jc w:val="center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г. Минск </w:t>
      </w:r>
      <w:r w:rsidRPr="000F376C">
        <w:rPr>
          <w:sz w:val="22"/>
          <w:szCs w:val="22"/>
          <w:lang w:eastAsia="en-US"/>
        </w:rPr>
        <w:tab/>
      </w:r>
      <w:r w:rsidRPr="000F376C">
        <w:rPr>
          <w:sz w:val="22"/>
          <w:szCs w:val="22"/>
          <w:lang w:eastAsia="en-US"/>
        </w:rPr>
        <w:tab/>
      </w:r>
      <w:r w:rsidRPr="000F376C">
        <w:rPr>
          <w:sz w:val="22"/>
          <w:szCs w:val="22"/>
          <w:lang w:eastAsia="en-US"/>
        </w:rPr>
        <w:tab/>
      </w:r>
      <w:r w:rsidRPr="000F376C">
        <w:rPr>
          <w:sz w:val="22"/>
          <w:szCs w:val="22"/>
          <w:lang w:eastAsia="en-US"/>
        </w:rPr>
        <w:tab/>
        <w:t xml:space="preserve">       </w:t>
      </w:r>
      <w:r w:rsidRPr="000F376C">
        <w:rPr>
          <w:sz w:val="22"/>
          <w:szCs w:val="22"/>
          <w:lang w:eastAsia="en-US"/>
        </w:rPr>
        <w:tab/>
        <w:t xml:space="preserve">                                       ____________г.</w:t>
      </w:r>
    </w:p>
    <w:p w:rsidR="00747CDE" w:rsidRPr="000F376C" w:rsidRDefault="00747CDE" w:rsidP="00747CDE">
      <w:pPr>
        <w:jc w:val="center"/>
        <w:rPr>
          <w:sz w:val="22"/>
          <w:szCs w:val="22"/>
          <w:lang w:eastAsia="en-US"/>
        </w:rPr>
      </w:pPr>
    </w:p>
    <w:p w:rsidR="00747CDE" w:rsidRPr="000F376C" w:rsidRDefault="00747CDE" w:rsidP="00747CDE">
      <w:pPr>
        <w:widowControl w:val="0"/>
        <w:spacing w:line="288" w:lineRule="exact"/>
        <w:ind w:firstLine="708"/>
        <w:jc w:val="both"/>
        <w:rPr>
          <w:noProof/>
          <w:sz w:val="22"/>
          <w:szCs w:val="22"/>
        </w:rPr>
      </w:pPr>
      <w:r w:rsidRPr="000F376C">
        <w:rPr>
          <w:b/>
          <w:noProof/>
          <w:sz w:val="22"/>
          <w:szCs w:val="22"/>
        </w:rPr>
        <w:t>Минское республиканское унитарное предприятие электроэнергетики  «Минскэнерго» (РУП «Минскэнерго»)</w:t>
      </w:r>
      <w:r w:rsidRPr="000F376C">
        <w:rPr>
          <w:b/>
          <w:bCs/>
          <w:noProof/>
          <w:color w:val="000000"/>
          <w:sz w:val="22"/>
          <w:szCs w:val="22"/>
        </w:rPr>
        <w:t>,</w:t>
      </w:r>
      <w:r w:rsidRPr="000F376C">
        <w:rPr>
          <w:noProof/>
          <w:color w:val="000000"/>
          <w:sz w:val="22"/>
          <w:szCs w:val="22"/>
        </w:rPr>
        <w:t xml:space="preserve"> в лице </w:t>
      </w:r>
      <w:r w:rsidR="00754B4D" w:rsidRPr="000F376C">
        <w:rPr>
          <w:noProof/>
          <w:color w:val="000000"/>
          <w:sz w:val="22"/>
          <w:szCs w:val="22"/>
        </w:rPr>
        <w:t>_______________________ службы</w:t>
      </w:r>
      <w:r w:rsidRPr="000F376C">
        <w:rPr>
          <w:noProof/>
          <w:color w:val="000000"/>
          <w:sz w:val="22"/>
          <w:szCs w:val="22"/>
        </w:rPr>
        <w:t xml:space="preserve"> кабельных линий ф</w:t>
      </w:r>
      <w:r w:rsidRPr="000F376C">
        <w:rPr>
          <w:b/>
          <w:bCs/>
          <w:noProof/>
          <w:color w:val="000000"/>
          <w:sz w:val="22"/>
          <w:szCs w:val="22"/>
        </w:rPr>
        <w:t>илиала «Минские кабельные сети»</w:t>
      </w:r>
      <w:r w:rsidR="00754B4D" w:rsidRPr="000F376C">
        <w:rPr>
          <w:b/>
          <w:bCs/>
          <w:noProof/>
          <w:color w:val="000000"/>
          <w:sz w:val="22"/>
          <w:szCs w:val="22"/>
        </w:rPr>
        <w:t xml:space="preserve"> __________________</w:t>
      </w:r>
      <w:r w:rsidRPr="000F376C">
        <w:rPr>
          <w:noProof/>
          <w:color w:val="000000"/>
          <w:sz w:val="22"/>
          <w:szCs w:val="22"/>
        </w:rPr>
        <w:t>,</w:t>
      </w:r>
      <w:r w:rsidRPr="000F376C">
        <w:rPr>
          <w:b/>
          <w:bCs/>
          <w:noProof/>
          <w:color w:val="000000"/>
          <w:sz w:val="22"/>
          <w:szCs w:val="22"/>
        </w:rPr>
        <w:t xml:space="preserve"> </w:t>
      </w:r>
      <w:r w:rsidRPr="000F376C">
        <w:rPr>
          <w:noProof/>
          <w:color w:val="000000"/>
          <w:sz w:val="22"/>
          <w:szCs w:val="22"/>
        </w:rPr>
        <w:t xml:space="preserve">действующего на основании доверенности № </w:t>
      </w:r>
      <w:r w:rsidR="00754B4D" w:rsidRPr="000F376C">
        <w:rPr>
          <w:noProof/>
          <w:color w:val="000000"/>
          <w:sz w:val="22"/>
          <w:szCs w:val="22"/>
        </w:rPr>
        <w:t>______</w:t>
      </w:r>
      <w:r w:rsidRPr="000F376C">
        <w:rPr>
          <w:noProof/>
          <w:color w:val="000000"/>
          <w:sz w:val="22"/>
          <w:szCs w:val="22"/>
        </w:rPr>
        <w:t xml:space="preserve"> от </w:t>
      </w:r>
      <w:r w:rsidR="00754B4D" w:rsidRPr="000F376C">
        <w:rPr>
          <w:noProof/>
          <w:color w:val="000000"/>
          <w:sz w:val="22"/>
          <w:szCs w:val="22"/>
        </w:rPr>
        <w:t>__________</w:t>
      </w:r>
      <w:r w:rsidRPr="000F376C">
        <w:rPr>
          <w:noProof/>
          <w:color w:val="000000"/>
          <w:sz w:val="22"/>
          <w:szCs w:val="22"/>
        </w:rPr>
        <w:t xml:space="preserve"> г. (далее - Исполнитель) с одной стороны, и ________________________ </w:t>
      </w:r>
      <w:r w:rsidRPr="000F376C">
        <w:rPr>
          <w:b/>
          <w:bCs/>
          <w:noProof/>
          <w:color w:val="000000"/>
          <w:sz w:val="22"/>
          <w:szCs w:val="22"/>
        </w:rPr>
        <w:t xml:space="preserve">- </w:t>
      </w:r>
      <w:r w:rsidRPr="000F376C">
        <w:rPr>
          <w:noProof/>
          <w:color w:val="000000"/>
          <w:sz w:val="22"/>
          <w:szCs w:val="22"/>
        </w:rPr>
        <w:t>(далее - Заказчик) в лице ____________________________________</w:t>
      </w:r>
      <w:r w:rsidRPr="000F376C">
        <w:rPr>
          <w:b/>
          <w:bCs/>
          <w:noProof/>
          <w:color w:val="000000"/>
          <w:sz w:val="22"/>
          <w:szCs w:val="22"/>
        </w:rPr>
        <w:t xml:space="preserve">. </w:t>
      </w:r>
      <w:r w:rsidRPr="000F376C">
        <w:rPr>
          <w:noProof/>
          <w:color w:val="000000"/>
          <w:sz w:val="22"/>
          <w:szCs w:val="22"/>
        </w:rPr>
        <w:t>действующего на основании __________________с другой стороны, именуемые вместе «Стороны», а по отдельности – «Сторона» заключили настоящий договор о нижеследующем: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sz w:val="22"/>
          <w:szCs w:val="22"/>
          <w:lang w:eastAsia="en-US"/>
        </w:rPr>
      </w:pPr>
      <w:r w:rsidRPr="000F376C">
        <w:rPr>
          <w:b/>
          <w:bCs/>
          <w:sz w:val="22"/>
          <w:szCs w:val="22"/>
          <w:lang w:eastAsia="en-US"/>
        </w:rPr>
        <w:t xml:space="preserve">1. Предмет договора: 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1.1 Оказание услуги по проведению испытаний образца силового кабеля напряжением до      110 кВ включительно (далее образец кабеля) по стандартным методам испытаний и (или) утвержденными и согласованными в установленном порядке методам испытаний, разработанным Исполнителем: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- определение конструкции образца кабеля путем разборки;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- определения геометрических параметров (измерения) конструктивных элементов образца кабеля;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- сравнение конструкции образца кабеля и геометрических размеров его конструктивных элементов с требованиями НПА и ТНПА к объектам испытаний.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Объем  и методы испытаний образца кабеля определены областью аккредитации Исполнителя и приняты Заказчиком. 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Правило принятия решения при заключении о соответствии/несоответствии: результат испытаний признается соответствующим при получении измеряемой величины в пределах требовании стандартов или спецификаций, независимо от величины неопределенности измерений. Правило принятия решения понятно и принято Заказчиком.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Исполнитель обязуется соблюдать конфидициальность в отношении любой информации, связанной с испытательной деятельностью, как поступившей от Заказчика, так и полученной при проведении испытаний образца кабеля Заказчика.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Заказчик проинформирован и принял, что Исполнитель вправе передавать информацию о результатах испытаний техническому руководителю РУП «Минскэнерго». 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1.2 Совместно с Заказчиком участие в отборе образца(ов) кабеля для проведения испытаний (п. 1.1 настоящего Договора) по объектам Заказчика.  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1.3 Заказчик передает по ТТН-1 (ТН-2) образец кабеля длиной, определенной соответствующими стандартными методами испытаний и (или) утвержденными и согласованными в установленном порядке методами испытаний, разработанным Исполнителем. Длина каждого образца кабеля для проведения испытаний – не менее 2,2 (две целые две десятых) метра.</w:t>
      </w:r>
    </w:p>
    <w:p w:rsidR="00747CDE" w:rsidRPr="000F376C" w:rsidRDefault="00747CDE" w:rsidP="00747CDE">
      <w:pPr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2. Суммой договора считать сумму всех счет-фактур. Расчет стоимости работ осуществляется в соответствии с плановой калькуляцией.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3 Порядок расчетов: предоплата 100% производится путем перечисления на р/с Исполнителя. Источник финансирования - _____________________________.</w:t>
      </w:r>
    </w:p>
    <w:p w:rsidR="00747CDE" w:rsidRPr="000F376C" w:rsidRDefault="00747CDE" w:rsidP="00747CDE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0F376C">
        <w:rPr>
          <w:sz w:val="22"/>
          <w:szCs w:val="22"/>
          <w:lang w:eastAsia="en-US"/>
        </w:rPr>
        <w:t xml:space="preserve">4. </w:t>
      </w:r>
      <w:r w:rsidRPr="000F376C">
        <w:rPr>
          <w:b/>
          <w:sz w:val="22"/>
          <w:szCs w:val="22"/>
          <w:lang w:eastAsia="en-US"/>
        </w:rPr>
        <w:t>Срок выполнения работ</w:t>
      </w:r>
      <w:r w:rsidRPr="000F376C">
        <w:rPr>
          <w:sz w:val="22"/>
          <w:szCs w:val="22"/>
          <w:lang w:eastAsia="en-US"/>
        </w:rPr>
        <w:t xml:space="preserve"> по договору: </w:t>
      </w:r>
      <w:r w:rsidRPr="000F376C">
        <w:rPr>
          <w:color w:val="000000"/>
          <w:sz w:val="22"/>
          <w:szCs w:val="22"/>
        </w:rPr>
        <w:t xml:space="preserve">в течение </w:t>
      </w:r>
      <w:r w:rsidRPr="000F376C">
        <w:rPr>
          <w:sz w:val="22"/>
          <w:szCs w:val="22"/>
        </w:rPr>
        <w:t xml:space="preserve">60 календарных дней с правом досрочного  выполнения  работ </w:t>
      </w:r>
      <w:r w:rsidRPr="000F376C">
        <w:rPr>
          <w:color w:val="000000"/>
          <w:sz w:val="22"/>
          <w:szCs w:val="22"/>
        </w:rPr>
        <w:t xml:space="preserve">со дня получения предварительной 100% оплаты. 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5. Выполнение услуг оформляется Актом приема-передачи оказанных услуг. В случае, если услуга </w:t>
      </w:r>
      <w:r w:rsidRPr="000F376C">
        <w:rPr>
          <w:color w:val="000000"/>
          <w:sz w:val="22"/>
          <w:szCs w:val="22"/>
        </w:rPr>
        <w:t>по осуществлению испытаний образца кабельной продукции</w:t>
      </w:r>
      <w:r w:rsidRPr="000F376C">
        <w:rPr>
          <w:sz w:val="22"/>
          <w:szCs w:val="22"/>
          <w:lang w:eastAsia="en-US"/>
        </w:rPr>
        <w:t xml:space="preserve"> не востребована Заказчиком, не предоставлен подписанный Акт приема-передачи оказанных услуг, и Исполнителю не направлен мотивированный отказ от приемки  услуги, услуга считается оказанной в соответствии законодательством и  условиями договора в полном объеме и оплата возврату не подлежит. </w:t>
      </w:r>
    </w:p>
    <w:p w:rsidR="00747CDE" w:rsidRPr="000F376C" w:rsidRDefault="00747CDE" w:rsidP="00747CDE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0F376C">
        <w:rPr>
          <w:color w:val="000000"/>
          <w:sz w:val="22"/>
          <w:szCs w:val="22"/>
        </w:rPr>
        <w:t>5.1. Время проезда до места проведения работ по осмотру барабана(ов) с кабелем и участию в отборе образца(ов) кабеля и обратно определяется Актом подписанным представителями обеих Сторон.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6. Для получения результата испытаний (протокола испытаний)</w:t>
      </w:r>
      <w:r w:rsidRPr="000F376C">
        <w:rPr>
          <w:color w:val="000000"/>
          <w:sz w:val="22"/>
          <w:szCs w:val="22"/>
        </w:rPr>
        <w:t xml:space="preserve"> </w:t>
      </w:r>
      <w:r w:rsidRPr="000F376C">
        <w:rPr>
          <w:sz w:val="22"/>
          <w:szCs w:val="22"/>
          <w:lang w:eastAsia="en-US"/>
        </w:rPr>
        <w:t>Заказчик предоставляет Исполнителю копию документа об оплате услуг, подписанный акт выполненных работ.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Исполнитель передает Заказчику протокол испытаний образца </w:t>
      </w:r>
      <w:r w:rsidRPr="000F376C">
        <w:rPr>
          <w:color w:val="000000"/>
          <w:sz w:val="22"/>
          <w:szCs w:val="22"/>
        </w:rPr>
        <w:t>кабеля и разобранный испытанный образец кабеля по ТН-2 (ТТН-1).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lastRenderedPageBreak/>
        <w:t>7. За неисполнение или ненадлежащего исполнения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8. Исполнитель не несет ответственности за неисполнение договорных обстоятельств по причинам, не зависящим от Исполнителя. В этом случае Исполнитель обязан поставить Заказчика в известность о причинах, повлекших невозможность исполнения обязательств, и возвратить внесенную предоплату не позднее 5-ти банковских дней с момента, когда ему стало известно о невозможности исполнения своих обязательств.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9. Заказчик обязуется принять работу и оплатить её стоимость в соответствии с условиями данного Договора, а Исполнитель выполнить работу в соответствии с </w:t>
      </w:r>
      <w:hyperlink w:anchor="P7" w:history="1">
        <w:r w:rsidRPr="000F376C">
          <w:rPr>
            <w:sz w:val="22"/>
            <w:szCs w:val="22"/>
            <w:lang w:eastAsia="en-US"/>
          </w:rPr>
          <w:t>п. 1</w:t>
        </w:r>
      </w:hyperlink>
      <w:r w:rsidRPr="000F376C">
        <w:rPr>
          <w:sz w:val="22"/>
          <w:szCs w:val="22"/>
          <w:lang w:eastAsia="en-US"/>
        </w:rPr>
        <w:t xml:space="preserve"> настоящего Договора в сроки, указанные в п.4.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10. Споры и разногласия, возникающие при исполнении настоящего договора, разрешаются путем переговоров. При возникновении между Сторонами претензий по исполнению договора, Сторона направляет другой Стороне претензию с расчетом неустойки (2 экземпляра) заказным письмом. Сторона, получившая претензию, в течение 10 рабочих дней обязана ее рассмотреть, подписать и возвратить один ее экземпляр  заказным письмом в адрес направившей Стороны. В случае несогласия с претензией и представленным расчетом, Сторона, сообщает об этом  заказным письмом Стороне, направившей претензию. Датой признания суммы неустойки Стороной, получившей претензию, считается дата получения второй Стороной заказного письма с подписанным экземпляром претензии и расчета.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11. При невозможности разрешения указанных споров между сторонами путем переговоров, они подлежат рассмотрению в Экономическом суде г. Минска.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12. Ни одна из сторон не будет нести ответственность за полное или частичное неисполнение обязательств, если неисполнение будет являться следствием форс-мажорных обстоятельств (наводнение, пожар, землетрясение и другие стихийные бедствия, война или военные действия, а также запретные меры со стороны органов государственной власти, возникшие после заключения договора).</w:t>
      </w:r>
    </w:p>
    <w:p w:rsidR="00747CDE" w:rsidRPr="000F376C" w:rsidRDefault="00747CDE" w:rsidP="00747CDE">
      <w:pPr>
        <w:ind w:firstLine="708"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13. Настоящий договор вступает в силу с момента подписания и действует до 31.12.2020, а в части взаиморасчетов – до полного исполнения сторонами взятых на себя обязательств.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47CDE" w:rsidRPr="000F376C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>13.1 Договор предоставляется Заказчику  для подписания в 2-х экземплярах и является основанием для проведения взаимных расчетов между Заказчиком и Исполнителем.</w:t>
      </w:r>
    </w:p>
    <w:p w:rsidR="00747CDE" w:rsidRDefault="00747CDE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r w:rsidRPr="000F376C">
        <w:rPr>
          <w:sz w:val="22"/>
          <w:szCs w:val="22"/>
          <w:lang w:eastAsia="en-US"/>
        </w:rPr>
        <w:t xml:space="preserve">14. Реквизиты сторон: </w:t>
      </w:r>
    </w:p>
    <w:p w:rsidR="000F376C" w:rsidRPr="000F376C" w:rsidRDefault="000F376C" w:rsidP="00747CDE">
      <w:pPr>
        <w:ind w:firstLine="709"/>
        <w:contextualSpacing/>
        <w:jc w:val="both"/>
        <w:rPr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376C" w:rsidRPr="000F376C" w:rsidTr="000F376C">
        <w:tc>
          <w:tcPr>
            <w:tcW w:w="4785" w:type="dxa"/>
          </w:tcPr>
          <w:p w:rsidR="000F376C" w:rsidRPr="000F376C" w:rsidRDefault="000F376C" w:rsidP="00747CDE">
            <w:pPr>
              <w:contextualSpacing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0F376C">
              <w:rPr>
                <w:b/>
                <w:bCs/>
                <w:sz w:val="22"/>
                <w:szCs w:val="22"/>
                <w:lang w:eastAsia="en-US"/>
              </w:rPr>
              <w:t xml:space="preserve">ИСПОЛНИТЕЛЬ   </w:t>
            </w:r>
          </w:p>
        </w:tc>
        <w:tc>
          <w:tcPr>
            <w:tcW w:w="4786" w:type="dxa"/>
          </w:tcPr>
          <w:p w:rsidR="000F376C" w:rsidRPr="000F376C" w:rsidRDefault="000F376C" w:rsidP="00747CDE">
            <w:pPr>
              <w:contextualSpacing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0F376C">
              <w:rPr>
                <w:b/>
                <w:bCs/>
                <w:sz w:val="22"/>
                <w:szCs w:val="22"/>
                <w:lang w:eastAsia="en-US"/>
              </w:rPr>
              <w:t xml:space="preserve">ЗАКАЗЧИК   </w:t>
            </w:r>
          </w:p>
        </w:tc>
      </w:tr>
      <w:tr w:rsidR="000F376C" w:rsidRPr="000F376C" w:rsidTr="000F376C">
        <w:tc>
          <w:tcPr>
            <w:tcW w:w="4785" w:type="dxa"/>
          </w:tcPr>
          <w:p w:rsidR="000F376C" w:rsidRPr="000F376C" w:rsidRDefault="000F376C" w:rsidP="000F376C">
            <w:pPr>
              <w:rPr>
                <w:rFonts w:eastAsiaTheme="minorHAnsi"/>
                <w:sz w:val="22"/>
                <w:szCs w:val="22"/>
                <w:lang w:eastAsia="en-US" w:bidi="sa-IN"/>
              </w:rPr>
            </w:pPr>
            <w:r w:rsidRPr="000F376C">
              <w:rPr>
                <w:rFonts w:eastAsiaTheme="minorHAnsi"/>
                <w:sz w:val="22"/>
                <w:szCs w:val="22"/>
                <w:lang w:eastAsia="en-US" w:bidi="sa-IN"/>
              </w:rPr>
              <w:t xml:space="preserve">РУП «Минскэнерго» </w:t>
            </w:r>
          </w:p>
          <w:p w:rsidR="000F376C" w:rsidRPr="000F376C" w:rsidRDefault="000F376C" w:rsidP="000F376C">
            <w:pPr>
              <w:rPr>
                <w:rFonts w:eastAsiaTheme="minorHAnsi"/>
                <w:sz w:val="22"/>
                <w:szCs w:val="22"/>
                <w:lang w:eastAsia="en-US" w:bidi="sa-IN"/>
              </w:rPr>
            </w:pPr>
            <w:r w:rsidRPr="000F376C">
              <w:rPr>
                <w:rFonts w:eastAsiaTheme="minorHAnsi"/>
                <w:sz w:val="22"/>
                <w:szCs w:val="22"/>
                <w:lang w:eastAsia="en-US" w:bidi="sa-IN"/>
              </w:rPr>
              <w:t>филиал «Минские кабельные сети»</w:t>
            </w:r>
          </w:p>
          <w:p w:rsidR="000F376C" w:rsidRPr="000F376C" w:rsidRDefault="000F376C" w:rsidP="000F376C">
            <w:pPr>
              <w:rPr>
                <w:rFonts w:eastAsiaTheme="minorHAnsi"/>
                <w:sz w:val="22"/>
                <w:szCs w:val="22"/>
                <w:lang w:eastAsia="en-US" w:bidi="sa-IN"/>
              </w:rPr>
            </w:pPr>
            <w:r w:rsidRPr="000F376C">
              <w:rPr>
                <w:rFonts w:eastAsiaTheme="minorHAnsi"/>
                <w:sz w:val="22"/>
                <w:szCs w:val="22"/>
                <w:lang w:eastAsia="en-US" w:bidi="sa-IN"/>
              </w:rPr>
              <w:t xml:space="preserve">Юридический адрес: </w:t>
            </w:r>
          </w:p>
          <w:p w:rsidR="000F376C" w:rsidRPr="000F376C" w:rsidRDefault="000F376C" w:rsidP="000F376C">
            <w:pPr>
              <w:rPr>
                <w:rFonts w:eastAsiaTheme="minorHAnsi"/>
                <w:sz w:val="22"/>
                <w:szCs w:val="22"/>
                <w:lang w:eastAsia="en-US" w:bidi="sa-IN"/>
              </w:rPr>
            </w:pPr>
            <w:r w:rsidRPr="000F376C">
              <w:rPr>
                <w:rFonts w:eastAsiaTheme="minorHAnsi"/>
                <w:sz w:val="22"/>
                <w:szCs w:val="22"/>
                <w:lang w:eastAsia="en-US" w:bidi="sa-IN"/>
              </w:rPr>
              <w:t>220012, г. Минск, ул. Академическая,24</w:t>
            </w:r>
          </w:p>
          <w:p w:rsidR="000F376C" w:rsidRPr="000F376C" w:rsidRDefault="000F376C" w:rsidP="000F376C">
            <w:pPr>
              <w:ind w:right="-1"/>
              <w:jc w:val="both"/>
              <w:rPr>
                <w:sz w:val="22"/>
                <w:szCs w:val="22"/>
                <w:lang w:eastAsia="ar-SA"/>
              </w:rPr>
            </w:pPr>
            <w:r w:rsidRPr="000F376C">
              <w:rPr>
                <w:sz w:val="22"/>
                <w:szCs w:val="22"/>
                <w:lang w:eastAsia="ar-SA"/>
              </w:rPr>
              <w:t xml:space="preserve">р/счет </w:t>
            </w:r>
            <w:r w:rsidRPr="000F376C">
              <w:rPr>
                <w:sz w:val="22"/>
                <w:szCs w:val="22"/>
                <w:lang w:val="en-US" w:eastAsia="ar-SA"/>
              </w:rPr>
              <w:t>BY</w:t>
            </w:r>
            <w:r w:rsidRPr="000F376C">
              <w:rPr>
                <w:sz w:val="22"/>
                <w:szCs w:val="22"/>
                <w:lang w:eastAsia="ar-SA"/>
              </w:rPr>
              <w:t>18</w:t>
            </w:r>
            <w:r w:rsidRPr="000F376C">
              <w:rPr>
                <w:sz w:val="22"/>
                <w:szCs w:val="22"/>
                <w:lang w:val="en-US" w:eastAsia="ar-SA"/>
              </w:rPr>
              <w:t>AKBB</w:t>
            </w:r>
            <w:r w:rsidRPr="000F376C">
              <w:rPr>
                <w:sz w:val="22"/>
                <w:szCs w:val="22"/>
                <w:lang w:eastAsia="ar-SA"/>
              </w:rPr>
              <w:t>30120000965770000000</w:t>
            </w:r>
          </w:p>
          <w:p w:rsidR="000F376C" w:rsidRPr="000F376C" w:rsidRDefault="000F376C" w:rsidP="000F376C">
            <w:pPr>
              <w:ind w:right="-1"/>
              <w:jc w:val="both"/>
              <w:rPr>
                <w:sz w:val="22"/>
                <w:szCs w:val="22"/>
                <w:lang w:eastAsia="ar-SA"/>
              </w:rPr>
            </w:pPr>
            <w:r w:rsidRPr="000F376C">
              <w:rPr>
                <w:sz w:val="22"/>
                <w:szCs w:val="22"/>
                <w:lang w:eastAsia="ar-SA"/>
              </w:rPr>
              <w:t xml:space="preserve">в ОАО «АСБ Беларусбанк», </w:t>
            </w:r>
          </w:p>
          <w:p w:rsidR="000F376C" w:rsidRPr="000F376C" w:rsidRDefault="000F376C" w:rsidP="000F376C">
            <w:pPr>
              <w:ind w:right="-1"/>
              <w:jc w:val="both"/>
              <w:rPr>
                <w:sz w:val="22"/>
                <w:szCs w:val="22"/>
                <w:lang w:eastAsia="ar-SA"/>
              </w:rPr>
            </w:pPr>
            <w:r w:rsidRPr="000F376C">
              <w:rPr>
                <w:sz w:val="22"/>
                <w:szCs w:val="22"/>
                <w:lang w:eastAsia="ar-SA"/>
              </w:rPr>
              <w:t xml:space="preserve">БИК </w:t>
            </w:r>
            <w:r w:rsidRPr="000F376C">
              <w:rPr>
                <w:sz w:val="22"/>
                <w:szCs w:val="22"/>
                <w:lang w:val="en-US" w:eastAsia="ar-SA"/>
              </w:rPr>
              <w:t>AKBBBY</w:t>
            </w:r>
            <w:r w:rsidRPr="000F376C">
              <w:rPr>
                <w:sz w:val="22"/>
                <w:szCs w:val="22"/>
                <w:lang w:eastAsia="ar-SA"/>
              </w:rPr>
              <w:t>2</w:t>
            </w:r>
            <w:r w:rsidRPr="000F376C">
              <w:rPr>
                <w:sz w:val="22"/>
                <w:szCs w:val="22"/>
                <w:lang w:val="en-US" w:eastAsia="ar-SA"/>
              </w:rPr>
              <w:t>X</w:t>
            </w:r>
            <w:r w:rsidRPr="000F376C">
              <w:rPr>
                <w:sz w:val="22"/>
                <w:szCs w:val="22"/>
                <w:lang w:eastAsia="ar-SA"/>
              </w:rPr>
              <w:t xml:space="preserve">. </w:t>
            </w:r>
          </w:p>
          <w:p w:rsidR="000F376C" w:rsidRPr="000F376C" w:rsidRDefault="000F376C" w:rsidP="000F376C">
            <w:pPr>
              <w:ind w:right="-1"/>
              <w:jc w:val="both"/>
              <w:rPr>
                <w:sz w:val="22"/>
                <w:szCs w:val="22"/>
                <w:lang w:eastAsia="ar-SA"/>
              </w:rPr>
            </w:pPr>
            <w:r w:rsidRPr="000F376C">
              <w:rPr>
                <w:sz w:val="22"/>
                <w:szCs w:val="22"/>
                <w:lang w:eastAsia="ar-SA"/>
              </w:rPr>
              <w:t>Адрес: г.Минск, пр.Дзержинского,18.</w:t>
            </w:r>
          </w:p>
          <w:p w:rsidR="000F376C" w:rsidRPr="000F376C" w:rsidRDefault="000F376C" w:rsidP="000F376C">
            <w:pPr>
              <w:rPr>
                <w:rFonts w:eastAsiaTheme="minorHAnsi"/>
                <w:sz w:val="22"/>
                <w:szCs w:val="22"/>
                <w:lang w:eastAsia="en-US" w:bidi="sa-IN"/>
              </w:rPr>
            </w:pPr>
            <w:r w:rsidRPr="000F376C">
              <w:rPr>
                <w:rFonts w:eastAsiaTheme="minorHAnsi"/>
                <w:sz w:val="22"/>
                <w:szCs w:val="22"/>
                <w:lang w:eastAsia="en-US" w:bidi="sa-IN"/>
              </w:rPr>
              <w:t>УНП: 100071593 ОКПО 00112041</w:t>
            </w:r>
          </w:p>
          <w:p w:rsidR="000F376C" w:rsidRPr="000F376C" w:rsidRDefault="000F376C" w:rsidP="00747CD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0F376C" w:rsidRPr="000F376C" w:rsidRDefault="000F376C" w:rsidP="00747CD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822"/>
        <w:gridCol w:w="4749"/>
      </w:tblGrid>
      <w:tr w:rsidR="00747CDE" w:rsidRPr="000F376C" w:rsidTr="000F376C">
        <w:trPr>
          <w:trHeight w:val="809"/>
        </w:trPr>
        <w:tc>
          <w:tcPr>
            <w:tcW w:w="4822" w:type="dxa"/>
          </w:tcPr>
          <w:p w:rsidR="00747CDE" w:rsidRPr="000F376C" w:rsidRDefault="00747CDE" w:rsidP="00747CD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F376C">
              <w:rPr>
                <w:sz w:val="22"/>
                <w:szCs w:val="22"/>
                <w:lang w:eastAsia="en-US"/>
              </w:rPr>
              <w:t>____________________________________</w:t>
            </w:r>
          </w:p>
        </w:tc>
        <w:tc>
          <w:tcPr>
            <w:tcW w:w="4749" w:type="dxa"/>
          </w:tcPr>
          <w:p w:rsidR="00747CDE" w:rsidRPr="000F376C" w:rsidRDefault="00747CDE" w:rsidP="00747CD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F376C">
              <w:rPr>
                <w:sz w:val="22"/>
                <w:szCs w:val="22"/>
                <w:lang w:eastAsia="en-US"/>
              </w:rPr>
              <w:t>___________________________________</w:t>
            </w:r>
          </w:p>
        </w:tc>
      </w:tr>
    </w:tbl>
    <w:p w:rsidR="00747CDE" w:rsidRDefault="00747CDE"/>
    <w:sectPr w:rsidR="0074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DE"/>
    <w:rsid w:val="000558C3"/>
    <w:rsid w:val="000F376C"/>
    <w:rsid w:val="00747CDE"/>
    <w:rsid w:val="00754B4D"/>
    <w:rsid w:val="00CF2AC9"/>
    <w:rsid w:val="00D0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D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D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Chepurnoy Igor Ivan.</dc:creator>
  <cp:lastModifiedBy>Chepurnoy Igor Ivan.</cp:lastModifiedBy>
  <cp:revision>4</cp:revision>
  <dcterms:created xsi:type="dcterms:W3CDTF">2020-10-21T06:09:00Z</dcterms:created>
  <dcterms:modified xsi:type="dcterms:W3CDTF">2020-11-20T11:36:00Z</dcterms:modified>
</cp:coreProperties>
</file>